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1B6E" w14:textId="48CD3D56" w:rsidR="00A55381" w:rsidRDefault="007A1713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Risk </w:t>
      </w:r>
      <w:r w:rsidR="00124BFE">
        <w:rPr>
          <w:rFonts w:ascii="Calibri" w:eastAsia="Calibri" w:hAnsi="Calibri" w:cs="Calibri"/>
          <w:b/>
          <w:sz w:val="32"/>
          <w:szCs w:val="32"/>
        </w:rPr>
        <w:t>Assessment -</w:t>
      </w:r>
      <w:r>
        <w:rPr>
          <w:rFonts w:ascii="Calibri" w:eastAsia="Calibri" w:hAnsi="Calibri" w:cs="Calibri"/>
          <w:b/>
          <w:sz w:val="32"/>
          <w:szCs w:val="32"/>
        </w:rPr>
        <w:t xml:space="preserve"> To be completed by all exhibitors</w:t>
      </w:r>
    </w:p>
    <w:p w14:paraId="253D137E" w14:textId="77777777" w:rsidR="00A55381" w:rsidRDefault="00A55381">
      <w:pPr>
        <w:rPr>
          <w:rFonts w:ascii="Calibri" w:eastAsia="Calibri" w:hAnsi="Calibri" w:cs="Calibri"/>
          <w:sz w:val="20"/>
          <w:szCs w:val="20"/>
        </w:rPr>
      </w:pPr>
    </w:p>
    <w:p w14:paraId="33219C05" w14:textId="64266260" w:rsidR="00A55381" w:rsidRDefault="007A171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Please note all exhibitors are required to carry out their own risk assessment for their business activity at the</w:t>
      </w:r>
      <w:r w:rsidR="002D5B63">
        <w:rPr>
          <w:rFonts w:ascii="Calibri" w:eastAsia="Calibri" w:hAnsi="Calibri" w:cs="Calibri"/>
          <w:sz w:val="20"/>
          <w:szCs w:val="20"/>
        </w:rPr>
        <w:t xml:space="preserve"> eve</w:t>
      </w:r>
      <w:r w:rsidR="002D5B63" w:rsidRPr="002D5B63">
        <w:rPr>
          <w:rFonts w:ascii="Calibri" w:eastAsia="Calibri" w:hAnsi="Calibri" w:cs="Calibri"/>
          <w:sz w:val="20"/>
          <w:szCs w:val="20"/>
        </w:rPr>
        <w:t>nt</w:t>
      </w:r>
      <w:r w:rsidRPr="002D5B63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and have their paperwork to hand if asked to produce it.  To complete this form, consider what risks there might be to organisers, fellow exhibitors and the </w:t>
      </w:r>
      <w:proofErr w:type="gramStart"/>
      <w:r>
        <w:rPr>
          <w:rFonts w:ascii="Calibri" w:eastAsia="Calibri" w:hAnsi="Calibri" w:cs="Calibri"/>
          <w:sz w:val="20"/>
          <w:szCs w:val="20"/>
        </w:rPr>
        <w:t>general public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during the event.  </w:t>
      </w:r>
    </w:p>
    <w:p w14:paraId="2B6B3E17" w14:textId="77777777" w:rsidR="00A55381" w:rsidRDefault="00A55381">
      <w:pPr>
        <w:rPr>
          <w:rFonts w:ascii="Calibri" w:eastAsia="Calibri" w:hAnsi="Calibri" w:cs="Calibri"/>
          <w:b/>
          <w:sz w:val="20"/>
          <w:szCs w:val="20"/>
        </w:rPr>
      </w:pPr>
    </w:p>
    <w:p w14:paraId="019A08FB" w14:textId="77777777" w:rsidR="00DB6E43" w:rsidRDefault="00DB6E43" w:rsidP="00DB6E43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Assessment of Risk for:</w:t>
      </w:r>
      <w:r>
        <w:rPr>
          <w:rFonts w:ascii="Calibri" w:eastAsia="Calibri" w:hAnsi="Calibri" w:cs="Calibri"/>
          <w:b/>
          <w:sz w:val="20"/>
          <w:szCs w:val="20"/>
        </w:rPr>
        <w:tab/>
        <w:t xml:space="preserve">          Assessment undertaken by:</w:t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  <w:t xml:space="preserve">                                Risk Rating (1-10)</w:t>
      </w:r>
      <w:r>
        <w:rPr>
          <w:rFonts w:ascii="Calibri" w:eastAsia="Calibri" w:hAnsi="Calibri" w:cs="Calibri"/>
          <w:sz w:val="20"/>
          <w:szCs w:val="20"/>
        </w:rPr>
        <w:tab/>
        <w:t xml:space="preserve">    </w:t>
      </w:r>
      <w:r>
        <w:rPr>
          <w:rFonts w:ascii="Calibri" w:eastAsia="Calibri" w:hAnsi="Calibri" w:cs="Calibri"/>
          <w:b/>
          <w:sz w:val="20"/>
          <w:szCs w:val="20"/>
        </w:rPr>
        <w:t>Likelihood                    Severity</w:t>
      </w:r>
    </w:p>
    <w:p w14:paraId="0D572CD3" w14:textId="77777777" w:rsidR="00DB6E43" w:rsidRDefault="00DB6E43" w:rsidP="00DB6E43">
      <w:pPr>
        <w:tabs>
          <w:tab w:val="left" w:pos="2700"/>
          <w:tab w:val="left" w:pos="5670"/>
          <w:tab w:val="left" w:pos="7920"/>
          <w:tab w:val="left" w:pos="10260"/>
          <w:tab w:val="left" w:pos="12060"/>
          <w:tab w:val="left" w:pos="13860"/>
        </w:tabs>
        <w:ind w:right="198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 xml:space="preserve">   </w:t>
      </w:r>
      <w:r>
        <w:rPr>
          <w:rFonts w:ascii="Calibri" w:eastAsia="Calibri" w:hAnsi="Calibri" w:cs="Calibri"/>
          <w:sz w:val="20"/>
          <w:szCs w:val="20"/>
        </w:rPr>
        <w:tab/>
        <w:t xml:space="preserve">  </w:t>
      </w:r>
      <w:r>
        <w:rPr>
          <w:rFonts w:ascii="Calibri" w:eastAsia="Calibri" w:hAnsi="Calibri" w:cs="Calibri"/>
          <w:sz w:val="20"/>
          <w:szCs w:val="20"/>
        </w:rPr>
        <w:tab/>
        <w:t>01-03 = Low</w:t>
      </w:r>
      <w:r>
        <w:rPr>
          <w:rFonts w:ascii="Calibri" w:eastAsia="Calibri" w:hAnsi="Calibri" w:cs="Calibri"/>
          <w:sz w:val="20"/>
          <w:szCs w:val="20"/>
        </w:rPr>
        <w:tab/>
        <w:t>1 = Very Unlikely</w:t>
      </w:r>
      <w:r>
        <w:rPr>
          <w:rFonts w:ascii="Calibri" w:eastAsia="Calibri" w:hAnsi="Calibri" w:cs="Calibri"/>
          <w:sz w:val="20"/>
          <w:szCs w:val="20"/>
        </w:rPr>
        <w:tab/>
        <w:t>1 = Injury no lost time</w:t>
      </w:r>
    </w:p>
    <w:p w14:paraId="645F5180" w14:textId="77777777" w:rsidR="00DB6E43" w:rsidRDefault="00DB6E43" w:rsidP="00DB6E43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10260"/>
          <w:tab w:val="left" w:pos="12060"/>
        </w:tabs>
        <w:ind w:right="-23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04-06 = Medium 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2 = Unlikely         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2 = Minor injury up to 3 days </w:t>
      </w:r>
    </w:p>
    <w:p w14:paraId="37C67F58" w14:textId="66BEF8BD" w:rsidR="00DB6E43" w:rsidRDefault="00124BFE" w:rsidP="00DB6E43">
      <w:pPr>
        <w:tabs>
          <w:tab w:val="left" w:pos="2552"/>
          <w:tab w:val="left" w:pos="5670"/>
          <w:tab w:val="left" w:pos="7110"/>
          <w:tab w:val="left" w:pos="7920"/>
          <w:tab w:val="left" w:pos="10260"/>
          <w:tab w:val="left" w:pos="12060"/>
          <w:tab w:val="left" w:pos="12420"/>
          <w:tab w:val="left" w:pos="13860"/>
        </w:tabs>
        <w:ind w:right="-380"/>
        <w:jc w:val="both"/>
        <w:rPr>
          <w:rFonts w:ascii="Calibri" w:eastAsia="Calibri" w:hAnsi="Calibri" w:cs="Calibri"/>
          <w:sz w:val="20"/>
          <w:szCs w:val="20"/>
        </w:rPr>
      </w:pPr>
      <w:r w:rsidRPr="00124BFE">
        <w:rPr>
          <w:rFonts w:ascii="Calibri" w:eastAsia="Calibri" w:hAnsi="Calibri" w:cs="Calibri"/>
          <w:sz w:val="20"/>
          <w:szCs w:val="20"/>
          <w:highlight w:val="yellow"/>
        </w:rPr>
        <w:t xml:space="preserve">NAME OF STAND </w:t>
      </w:r>
      <w:r w:rsidR="00DB6E43" w:rsidRPr="00124BFE">
        <w:rPr>
          <w:rFonts w:ascii="Calibri" w:eastAsia="Calibri" w:hAnsi="Calibri" w:cs="Calibri"/>
          <w:sz w:val="20"/>
          <w:szCs w:val="20"/>
          <w:highlight w:val="yellow"/>
        </w:rPr>
        <w:t xml:space="preserve">               </w:t>
      </w:r>
      <w:r w:rsidRPr="00124BFE">
        <w:rPr>
          <w:rFonts w:ascii="Calibri" w:eastAsia="Calibri" w:hAnsi="Calibri" w:cs="Calibri"/>
          <w:sz w:val="20"/>
          <w:szCs w:val="20"/>
          <w:highlight w:val="yellow"/>
        </w:rPr>
        <w:t>NAME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</w:r>
      <w:r w:rsidR="00DB6E43">
        <w:rPr>
          <w:rFonts w:ascii="Calibri" w:eastAsia="Calibri" w:hAnsi="Calibri" w:cs="Calibri"/>
          <w:sz w:val="20"/>
          <w:szCs w:val="20"/>
        </w:rPr>
        <w:tab/>
        <w:t>07-08 = High</w:t>
      </w:r>
      <w:r w:rsidR="00DB6E43">
        <w:rPr>
          <w:rFonts w:ascii="Calibri" w:eastAsia="Calibri" w:hAnsi="Calibri" w:cs="Calibri"/>
          <w:sz w:val="20"/>
          <w:szCs w:val="20"/>
        </w:rPr>
        <w:tab/>
        <w:t>3 = Likely</w:t>
      </w:r>
      <w:r w:rsidR="00DB6E43">
        <w:rPr>
          <w:rFonts w:ascii="Calibri" w:eastAsia="Calibri" w:hAnsi="Calibri" w:cs="Calibri"/>
          <w:sz w:val="20"/>
          <w:szCs w:val="20"/>
        </w:rPr>
        <w:tab/>
        <w:t>3 =More than 3 days lost time</w:t>
      </w:r>
    </w:p>
    <w:p w14:paraId="55101B0C" w14:textId="77777777" w:rsidR="00DB6E43" w:rsidRDefault="00DB6E43" w:rsidP="00DB6E43">
      <w:pPr>
        <w:tabs>
          <w:tab w:val="left" w:pos="2552"/>
          <w:tab w:val="left" w:pos="5670"/>
          <w:tab w:val="left" w:pos="7110"/>
          <w:tab w:val="left" w:pos="7920"/>
          <w:tab w:val="left" w:pos="10260"/>
          <w:tab w:val="left" w:pos="12060"/>
          <w:tab w:val="left" w:pos="13860"/>
        </w:tabs>
        <w:ind w:right="19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09-10 = Urgent Action</w:t>
      </w:r>
      <w:r>
        <w:rPr>
          <w:rFonts w:ascii="Calibri" w:eastAsia="Calibri" w:hAnsi="Calibri" w:cs="Calibri"/>
          <w:sz w:val="20"/>
          <w:szCs w:val="20"/>
        </w:rPr>
        <w:tab/>
        <w:t>4 = Very Likely</w:t>
      </w:r>
      <w:r>
        <w:rPr>
          <w:rFonts w:ascii="Calibri" w:eastAsia="Calibri" w:hAnsi="Calibri" w:cs="Calibri"/>
          <w:sz w:val="20"/>
          <w:szCs w:val="20"/>
        </w:rPr>
        <w:tab/>
        <w:t>4 = Major</w:t>
      </w:r>
    </w:p>
    <w:p w14:paraId="65EA9185" w14:textId="77777777" w:rsidR="00DB6E43" w:rsidRDefault="00DB6E43" w:rsidP="00DB6E43">
      <w:pPr>
        <w:tabs>
          <w:tab w:val="left" w:pos="2552"/>
          <w:tab w:val="left" w:pos="5670"/>
          <w:tab w:val="left" w:pos="7110"/>
          <w:tab w:val="left" w:pos="7920"/>
          <w:tab w:val="left" w:pos="10260"/>
          <w:tab w:val="left" w:pos="11199"/>
          <w:tab w:val="left" w:pos="12060"/>
          <w:tab w:val="left" w:pos="14175"/>
        </w:tabs>
        <w:ind w:right="198"/>
        <w:jc w:val="both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5 = Certain</w:t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5 = Fatal</w:t>
      </w:r>
    </w:p>
    <w:p w14:paraId="72DD8650" w14:textId="77777777" w:rsidR="00DB6E43" w:rsidRDefault="00DB6E43" w:rsidP="00DB6E43">
      <w:pPr>
        <w:tabs>
          <w:tab w:val="left" w:pos="2700"/>
          <w:tab w:val="left" w:pos="5670"/>
          <w:tab w:val="left" w:pos="7920"/>
          <w:tab w:val="left" w:pos="10260"/>
          <w:tab w:val="left" w:pos="11199"/>
          <w:tab w:val="left" w:pos="11880"/>
          <w:tab w:val="left" w:pos="12060"/>
          <w:tab w:val="left" w:pos="14175"/>
        </w:tabs>
        <w:ind w:right="19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</w:t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a"/>
        <w:tblW w:w="15203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3482"/>
        <w:gridCol w:w="1262"/>
        <w:gridCol w:w="3967"/>
        <w:gridCol w:w="1803"/>
      </w:tblGrid>
      <w:tr w:rsidR="00DB6E43" w14:paraId="79B46E86" w14:textId="77777777" w:rsidTr="00F723D7">
        <w:trPr>
          <w:trHeight w:val="780"/>
        </w:trPr>
        <w:tc>
          <w:tcPr>
            <w:tcW w:w="4689" w:type="dxa"/>
            <w:tcBorders>
              <w:right w:val="nil"/>
            </w:tcBorders>
          </w:tcPr>
          <w:p w14:paraId="37769397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5B08CA51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Activity and Associated Hazards </w:t>
            </w:r>
          </w:p>
          <w:p w14:paraId="7B4663AF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</w:tc>
        <w:tc>
          <w:tcPr>
            <w:tcW w:w="3482" w:type="dxa"/>
            <w:tcBorders>
              <w:left w:val="single" w:sz="4" w:space="0" w:color="000000"/>
            </w:tcBorders>
          </w:tcPr>
          <w:p w14:paraId="566B1DBE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6660F4E3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Who’s At Risk</w:t>
            </w:r>
          </w:p>
          <w:p w14:paraId="309F93C3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</w:tc>
        <w:tc>
          <w:tcPr>
            <w:tcW w:w="1262" w:type="dxa"/>
          </w:tcPr>
          <w:p w14:paraId="74F47DDF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628DD2A4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Risk Rating</w:t>
            </w:r>
          </w:p>
          <w:p w14:paraId="75D6B684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L + S</w:t>
            </w:r>
          </w:p>
        </w:tc>
        <w:tc>
          <w:tcPr>
            <w:tcW w:w="3967" w:type="dxa"/>
            <w:tcBorders>
              <w:left w:val="nil"/>
            </w:tcBorders>
          </w:tcPr>
          <w:p w14:paraId="4924D718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255C9859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Control Measures</w:t>
            </w:r>
          </w:p>
          <w:p w14:paraId="6C4D65FF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</w:tc>
        <w:tc>
          <w:tcPr>
            <w:tcW w:w="1803" w:type="dxa"/>
          </w:tcPr>
          <w:p w14:paraId="704ED567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1B5DD4AB" w14:textId="77777777" w:rsidR="00DB6E43" w:rsidRDefault="00DB6E43" w:rsidP="00F723D7">
            <w:pPr>
              <w:tabs>
                <w:tab w:val="left" w:pos="3060"/>
                <w:tab w:val="left" w:pos="7110"/>
                <w:tab w:val="left" w:pos="8789"/>
                <w:tab w:val="left" w:pos="11880"/>
              </w:tabs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Further Controls</w:t>
            </w:r>
          </w:p>
        </w:tc>
      </w:tr>
      <w:tr w:rsidR="00DB6E43" w14:paraId="47A9AD52" w14:textId="77777777" w:rsidTr="00F723D7">
        <w:trPr>
          <w:trHeight w:val="236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F2AF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 xml:space="preserve">EXAMPLE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Slipping hazards, cooked/uncooked foods, activities taking place on stand, diesel generators, etc. </w:t>
            </w:r>
          </w:p>
          <w:p w14:paraId="316ADB8C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B7557A2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FAFD086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6DF6318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7553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Own staff/public</w:t>
            </w:r>
          </w:p>
          <w:p w14:paraId="7146B050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6F1FC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Low, Medium or High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3361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Floor cloths, level area cordoned off from public, separate storage areas and preparation boards</w:t>
            </w:r>
          </w:p>
          <w:p w14:paraId="7C65DA1D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A6D8E7B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On-going good housekeeping, staff to wear food grade gloves when handling food, correct storage of diesel generator if applicable</w:t>
            </w:r>
          </w:p>
          <w:p w14:paraId="07FFFFF2" w14:textId="77777777" w:rsidR="00DB6E43" w:rsidRDefault="00DB6E43" w:rsidP="00F723D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0A92AD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550766CF" w14:textId="77777777" w:rsidTr="00F723D7">
        <w:trPr>
          <w:trHeight w:val="24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E84B0E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A79F530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DBA2264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36AFEA7" w14:textId="1DCC0EEE" w:rsidR="00707466" w:rsidRPr="000D7A0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831AC" w14:textId="4E974F5A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667A2" w14:textId="78BEE655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64A7" w14:textId="5600D381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6C3A59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13E57E6A" w14:textId="77777777" w:rsidTr="00F723D7">
        <w:trPr>
          <w:trHeight w:val="24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8BFACA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FD498C2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78B6221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800046B" w14:textId="48630639" w:rsidR="00707466" w:rsidRPr="000D7A0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641F4" w14:textId="6898C8FA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199E" w14:textId="60A30236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5AEA54FD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B4A12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570D83AD" w14:textId="77777777" w:rsidTr="00F723D7">
        <w:trPr>
          <w:trHeight w:val="24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A30FC2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3DECE68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14D17BE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53A9950" w14:textId="77777777" w:rsidR="0070746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62F754F" w14:textId="7C859575" w:rsidR="00707466" w:rsidRPr="000D7A06" w:rsidRDefault="00707466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3882" w14:textId="469FD39A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8A0C7" w14:textId="07FE6CC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506CCC0E" w14:textId="19F285A9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D2626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2594A75C" w14:textId="77777777" w:rsidTr="00F723D7">
        <w:trPr>
          <w:trHeight w:val="132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8C64CD" w14:textId="5AD3A30A" w:rsidR="00DB6E43" w:rsidRPr="000D7A06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F1C6" w14:textId="4B42C02F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F28F4" w14:textId="308A78A3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51B2BB08" w14:textId="76CCF972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E0A0E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1167C964" w14:textId="77777777" w:rsidTr="00F723D7">
        <w:trPr>
          <w:trHeight w:val="132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E539F4" w14:textId="4B030F83" w:rsidR="00DB6E43" w:rsidRPr="000D7A06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D350F" w14:textId="07906F1B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5E1C" w14:textId="3E777356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413C33F6" w14:textId="042299EB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22B66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7893170D" w14:textId="77777777" w:rsidTr="00F723D7">
        <w:trPr>
          <w:trHeight w:val="132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A5B2EE" w14:textId="6A927AA4" w:rsidR="00DB6E43" w:rsidRPr="000D7A06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37BD" w14:textId="37A90786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D415A" w14:textId="21077F3D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5300DE8E" w14:textId="4F76F0FA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C4A7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0B252E32" w14:textId="77777777" w:rsidTr="00F723D7">
        <w:trPr>
          <w:trHeight w:val="132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E84C80" w14:textId="5F5AA5D0" w:rsidR="00DB6E43" w:rsidRPr="000D7A06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B13B" w14:textId="7011363D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D909" w14:textId="5FE85BA8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2044F561" w14:textId="1077D30D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4C2E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6E43" w14:paraId="63501493" w14:textId="77777777" w:rsidTr="00F723D7">
        <w:trPr>
          <w:trHeight w:val="132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69F175" w14:textId="58F88084" w:rsidR="00DB6E43" w:rsidRPr="00117F56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DF4E" w14:textId="1D6C25F2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3B051" w14:textId="6B32F84A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3D6FEC5E" w14:textId="33980CE2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9CEE" w14:textId="77777777" w:rsidR="00DB6E43" w:rsidRDefault="00DB6E43" w:rsidP="00F7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6A8E6EF" w14:textId="4BE37208" w:rsidR="00A55381" w:rsidRDefault="00A55381" w:rsidP="00DB6E43">
      <w:pPr>
        <w:rPr>
          <w:rFonts w:ascii="Calibri" w:eastAsia="Calibri" w:hAnsi="Calibri" w:cs="Calibri"/>
          <w:sz w:val="20"/>
          <w:szCs w:val="20"/>
        </w:rPr>
      </w:pPr>
    </w:p>
    <w:sectPr w:rsidR="00A55381">
      <w:headerReference w:type="default" r:id="rId9"/>
      <w:pgSz w:w="16838" w:h="11906"/>
      <w:pgMar w:top="426" w:right="1440" w:bottom="709" w:left="810" w:header="42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F229" w14:textId="77777777" w:rsidR="00957FE7" w:rsidRDefault="00957FE7">
      <w:r>
        <w:separator/>
      </w:r>
    </w:p>
  </w:endnote>
  <w:endnote w:type="continuationSeparator" w:id="0">
    <w:p w14:paraId="25092724" w14:textId="77777777" w:rsidR="00957FE7" w:rsidRDefault="00957FE7">
      <w:r>
        <w:continuationSeparator/>
      </w:r>
    </w:p>
  </w:endnote>
  <w:endnote w:type="continuationNotice" w:id="1">
    <w:p w14:paraId="3EEC3235" w14:textId="77777777" w:rsidR="005F5D96" w:rsidRDefault="005F5D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FA26" w14:textId="77777777" w:rsidR="00957FE7" w:rsidRDefault="00957FE7">
      <w:r>
        <w:separator/>
      </w:r>
    </w:p>
  </w:footnote>
  <w:footnote w:type="continuationSeparator" w:id="0">
    <w:p w14:paraId="12F3EE05" w14:textId="77777777" w:rsidR="00957FE7" w:rsidRDefault="00957FE7">
      <w:r>
        <w:continuationSeparator/>
      </w:r>
    </w:p>
  </w:footnote>
  <w:footnote w:type="continuationNotice" w:id="1">
    <w:p w14:paraId="29210EF8" w14:textId="77777777" w:rsidR="005F5D96" w:rsidRDefault="005F5D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7999" w14:textId="18A2613A" w:rsidR="00A55381" w:rsidRDefault="00A55381">
    <w:pPr>
      <w:pBdr>
        <w:top w:val="nil"/>
        <w:left w:val="nil"/>
        <w:bottom w:val="nil"/>
        <w:right w:val="nil"/>
        <w:between w:val="nil"/>
      </w:pBdr>
      <w:tabs>
        <w:tab w:val="left" w:pos="2020"/>
        <w:tab w:val="center" w:pos="7294"/>
      </w:tabs>
      <w:rPr>
        <w:rFonts w:ascii="Arial" w:eastAsia="Arial" w:hAnsi="Arial" w:cs="Arial"/>
        <w:b/>
        <w:color w:val="000000"/>
        <w:highlight w:val="yellow"/>
      </w:rPr>
    </w:pPr>
  </w:p>
  <w:p w14:paraId="73089EF0" w14:textId="2907F324" w:rsidR="00A55381" w:rsidRDefault="002D5B63" w:rsidP="002D5B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 xml:space="preserve">Saturday </w:t>
    </w:r>
    <w:r w:rsidR="00700BA2">
      <w:rPr>
        <w:rFonts w:ascii="Arial" w:eastAsia="Arial" w:hAnsi="Arial" w:cs="Arial"/>
        <w:b/>
        <w:sz w:val="36"/>
        <w:szCs w:val="36"/>
      </w:rPr>
      <w:t>29</w:t>
    </w:r>
    <w:r w:rsidR="0082025B">
      <w:rPr>
        <w:rFonts w:ascii="Arial" w:eastAsia="Arial" w:hAnsi="Arial" w:cs="Arial"/>
        <w:b/>
        <w:sz w:val="36"/>
        <w:szCs w:val="36"/>
      </w:rPr>
      <w:t xml:space="preserve"> November 202</w:t>
    </w:r>
    <w:r w:rsidR="00700BA2">
      <w:rPr>
        <w:rFonts w:ascii="Arial" w:eastAsia="Arial" w:hAnsi="Arial" w:cs="Arial"/>
        <w:b/>
        <w:sz w:val="36"/>
        <w:szCs w:val="36"/>
      </w:rPr>
      <w:t>5</w:t>
    </w:r>
  </w:p>
  <w:p w14:paraId="1AC49AF5" w14:textId="77777777" w:rsidR="002D5B63" w:rsidRDefault="002D5B63" w:rsidP="002D5B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b/>
        <w:sz w:val="36"/>
        <w:szCs w:val="36"/>
      </w:rPr>
    </w:pPr>
  </w:p>
  <w:p w14:paraId="3456E1DD" w14:textId="0379651A" w:rsidR="002D5B63" w:rsidRDefault="002D5B63" w:rsidP="002D5B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B694968" wp14:editId="13D1499A">
          <wp:extent cx="373380" cy="550372"/>
          <wp:effectExtent l="0" t="0" r="762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84" cy="57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283D7B" w14:textId="77777777" w:rsidR="002D5B63" w:rsidRDefault="002D5B63" w:rsidP="002D5B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81"/>
    <w:rsid w:val="00124BFE"/>
    <w:rsid w:val="002A037F"/>
    <w:rsid w:val="002C56A1"/>
    <w:rsid w:val="002D5B63"/>
    <w:rsid w:val="004D4EAE"/>
    <w:rsid w:val="005F5D96"/>
    <w:rsid w:val="0062354F"/>
    <w:rsid w:val="00700BA2"/>
    <w:rsid w:val="00707466"/>
    <w:rsid w:val="007A1713"/>
    <w:rsid w:val="0082025B"/>
    <w:rsid w:val="00957FE7"/>
    <w:rsid w:val="009B5EA3"/>
    <w:rsid w:val="00A55381"/>
    <w:rsid w:val="00B53D81"/>
    <w:rsid w:val="00BA457A"/>
    <w:rsid w:val="00C32073"/>
    <w:rsid w:val="00CA0F47"/>
    <w:rsid w:val="00D81DD6"/>
    <w:rsid w:val="00DB6E43"/>
    <w:rsid w:val="00E7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46AD5"/>
  <w15:docId w15:val="{DBEA6BA4-6EEC-438C-BAA4-0340C402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5B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B63"/>
  </w:style>
  <w:style w:type="paragraph" w:styleId="Footer">
    <w:name w:val="footer"/>
    <w:basedOn w:val="Normal"/>
    <w:link w:val="FooterChar"/>
    <w:uiPriority w:val="99"/>
    <w:unhideWhenUsed/>
    <w:rsid w:val="002D5B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79fbf-a316-4e8d-ba59-74fb86a38fe2">
      <Terms xmlns="http://schemas.microsoft.com/office/infopath/2007/PartnerControls"/>
    </lcf76f155ced4ddcb4097134ff3c332f>
    <TaxCatchAll xmlns="8d4c938d-35fe-40ed-a4a4-e07c973ef7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A2B44219D3F4680D733413062CA42" ma:contentTypeVersion="18" ma:contentTypeDescription="Create a new document." ma:contentTypeScope="" ma:versionID="da792ef8ff49c93087168bf328166c75">
  <xsd:schema xmlns:xsd="http://www.w3.org/2001/XMLSchema" xmlns:xs="http://www.w3.org/2001/XMLSchema" xmlns:p="http://schemas.microsoft.com/office/2006/metadata/properties" xmlns:ns2="2e079fbf-a316-4e8d-ba59-74fb86a38fe2" xmlns:ns3="8d4c938d-35fe-40ed-a4a4-e07c973ef7da" targetNamespace="http://schemas.microsoft.com/office/2006/metadata/properties" ma:root="true" ma:fieldsID="e64b7f8e84d83bc4eb0e971402c714f4" ns2:_="" ns3:_="">
    <xsd:import namespace="2e079fbf-a316-4e8d-ba59-74fb86a38fe2"/>
    <xsd:import namespace="8d4c938d-35fe-40ed-a4a4-e07c973ef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79fbf-a316-4e8d-ba59-74fb86a38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938d-35fe-40ed-a4a4-e07c973ef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787727-b830-4fd4-b687-c211d4543383}" ma:internalName="TaxCatchAll" ma:showField="CatchAllData" ma:web="8d4c938d-35fe-40ed-a4a4-e07c973ef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D5C785-6FAD-46A2-BFEE-E3269C422236}">
  <ds:schemaRefs>
    <ds:schemaRef ds:uri="http://schemas.microsoft.com/office/2006/metadata/properties"/>
    <ds:schemaRef ds:uri="http://schemas.microsoft.com/office/infopath/2007/PartnerControls"/>
    <ds:schemaRef ds:uri="2e079fbf-a316-4e8d-ba59-74fb86a38fe2"/>
    <ds:schemaRef ds:uri="8d4c938d-35fe-40ed-a4a4-e07c973ef7da"/>
  </ds:schemaRefs>
</ds:datastoreItem>
</file>

<file path=customXml/itemProps2.xml><?xml version="1.0" encoding="utf-8"?>
<ds:datastoreItem xmlns:ds="http://schemas.openxmlformats.org/officeDocument/2006/customXml" ds:itemID="{8D366A00-0E05-4E50-8872-FDB00326C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A3842-B5BE-4972-83E9-5453EFF38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79fbf-a316-4e8d-ba59-74fb86a38fe2"/>
    <ds:schemaRef ds:uri="8d4c938d-35fe-40ed-a4a4-e07c973ef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 Projects</dc:creator>
  <cp:lastModifiedBy>Johanna Hutcheson</cp:lastModifiedBy>
  <cp:revision>2</cp:revision>
  <dcterms:created xsi:type="dcterms:W3CDTF">2025-07-04T13:31:00Z</dcterms:created>
  <dcterms:modified xsi:type="dcterms:W3CDTF">2025-07-04T13:31:00Z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